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4CCCC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442913</wp:posOffset>
            </wp:positionH>
            <wp:positionV relativeFrom="paragraph">
              <wp:posOffset>257175</wp:posOffset>
            </wp:positionV>
            <wp:extent cx="2776538" cy="24098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2409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ff0000"/>
          <w:sz w:val="38"/>
          <w:szCs w:val="3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8"/>
          <w:szCs w:val="3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8"/>
          <w:szCs w:val="38"/>
          <w:u w:val="single"/>
          <w:rtl w:val="0"/>
        </w:rPr>
        <w:t xml:space="preserve">Особенности воспитания девочек и мальчиков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ff0000"/>
          <w:sz w:val="38"/>
          <w:szCs w:val="3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8"/>
          <w:szCs w:val="38"/>
          <w:u w:val="single"/>
          <w:rtl w:val="0"/>
        </w:rPr>
        <w:t xml:space="preserve">          в семье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того, как мы воспитаем наших детей, какие личностные качества мы в                 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них сможем развить именно с учетом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  <w:tab/>
        <w:t xml:space="preserve"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         </w:t>
        <w:tab/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  <w:tab/>
        <w:t xml:space="preserve"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 </w:t>
        <w:tab/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  <w:tab/>
        <w:t xml:space="preserve"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 </w:t>
        <w:tab/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Рекомендации  по воспитанию девочек: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038225" cy="15906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Во-первых, очень важно чтобы между дочерью и мамой (а также папой) были  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Уважать личность дочери, проявляя удовлетворённость её поступками, формировать позитивную самооценку девочки.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мамы с дочерью должны быть свои "женские секреты": мама должна находить время для разговора с дочерью «по душам». Беседы должны быть регулярными. 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Настоящая забота друг о друге демонстрируется через уважение к старшему поколению. 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Мама должна привлекать дочь к "женским" домашним делам, передавая ей секреты своего мастерства.</w:t>
        <w:tab/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Девочке необходимо чувствовать, что она может доверять своим родителям, - что они всегда готовы понять ее чувства, желания и нужды. </w:t>
        <w:tab/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Девочкам требуется больше помощи и ободрения. Предлагая помощь девочке, вы даете ей понять, что она вам не безразлична, что вы о ней заботитесь.</w:t>
        <w:tab/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Девочкам нужно больше внимания и признания в ответ на то, какие они есть, что они чувствуют и чего хотят.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/>
        <w:jc w:val="center"/>
        <w:rPr>
          <w:rFonts w:ascii="Times New Roman" w:cs="Times New Roman" w:eastAsia="Times New Roman" w:hAnsi="Times New Roman"/>
          <w:b w:val="1"/>
          <w:i w:val="1"/>
          <w:color w:val="ff00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66"/>
          <w:sz w:val="24"/>
          <w:szCs w:val="24"/>
          <w:rtl w:val="0"/>
        </w:rPr>
        <w:t xml:space="preserve">Девочки испытывают потребность в том, чтобы их любили за то, какие они есть. Восхищайтесь ими!                             </w:t>
        <w:tab/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jc w:val="center"/>
        <w:rPr>
          <w:rFonts w:ascii="Times New Roman" w:cs="Times New Roman" w:eastAsia="Times New Roman" w:hAnsi="Times New Roman"/>
          <w:b w:val="1"/>
          <w:color w:val="1f497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36"/>
          <w:szCs w:val="36"/>
        </w:rPr>
        <w:drawing>
          <wp:inline distB="114300" distT="114300" distL="114300" distR="114300">
            <wp:extent cx="1181100" cy="1524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36"/>
          <w:szCs w:val="36"/>
          <w:rtl w:val="0"/>
        </w:rPr>
        <w:t xml:space="preserve">Рекомендации по воспитанию мальчиков: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Папе, общаясь с сыном, следует сдерживать эмоции, стараться </w:t>
        <w:tab/>
        <w:t xml:space="preserve">разговаривать, не повышая тона, спокойно. 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ª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Мальчикам  нужно реже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ЗАПРЕЩАТЬ,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чаще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РАЗРЕШАТЬ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что-то дополнительное за хороший поступок.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Мальчикам должны быть естественными проявлять свою эмоциональность (не ругать за слезы).   </w:t>
        <w:tab/>
        <w:t xml:space="preserve">Мамам нужно больше доверять воспитание сына папе: он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ЧУВСТВУЕТ,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нужно воспитывать мужчину.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в мальчиках чувство ответственности.    Обязательно поощрять желание делать в доме мужскую работу!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Обязательно должен быть физический, телесный контакт - для повышения самооценки мальчика.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Мама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ЗАБОТИТСЯ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папа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ФОРМИРУЕТ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мужчину.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Задача родителей - проявить по отношению к мальчику больше доверия, приятия и одобрения, чтобы мотивировать его к деятельности. 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14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